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6C1CC7" w14:textId="77777777" w:rsidR="008E47F9" w:rsidRPr="00B9016B" w:rsidRDefault="00B9016B">
      <w:pPr>
        <w:jc w:val="center"/>
        <w:rPr>
          <w:rFonts w:ascii="Covered By Your Grace" w:eastAsia="Covered By Your Grace" w:hAnsi="Covered By Your Grace" w:cs="Covered By Your Grace"/>
          <w:sz w:val="72"/>
          <w:szCs w:val="72"/>
        </w:rPr>
      </w:pPr>
      <w:r>
        <w:rPr>
          <w:rFonts w:ascii="Covered By Your Grace" w:eastAsia="Covered By Your Grace" w:hAnsi="Covered By Your Grace" w:cs="Covered By Your Grace"/>
          <w:sz w:val="72"/>
          <w:szCs w:val="72"/>
        </w:rPr>
        <w:t>Career Life Education 10 - U</w:t>
      </w:r>
      <w:r w:rsidR="00084310">
        <w:rPr>
          <w:rFonts w:ascii="Covered By Your Grace" w:eastAsia="Covered By Your Grace" w:hAnsi="Covered By Your Grace" w:cs="Covered By Your Grace"/>
          <w:sz w:val="72"/>
          <w:szCs w:val="72"/>
        </w:rPr>
        <w:t>nit 2</w:t>
      </w:r>
    </w:p>
    <w:p w14:paraId="7E990409" w14:textId="77777777" w:rsidR="008E47F9" w:rsidRDefault="00582FE1">
      <w:r>
        <w:rPr>
          <w:rFonts w:ascii="Covered By Your Grace" w:eastAsia="Covered By Your Grace" w:hAnsi="Covered By Your Grace" w:cs="Covered By Your Grace"/>
          <w:sz w:val="36"/>
          <w:szCs w:val="36"/>
        </w:rPr>
        <w:t xml:space="preserve">Name: </w:t>
      </w:r>
      <w:r>
        <w:rPr>
          <w:sz w:val="36"/>
          <w:szCs w:val="36"/>
        </w:rPr>
        <w:t>_____________________</w:t>
      </w:r>
      <w:r>
        <w:rPr>
          <w:sz w:val="36"/>
          <w:szCs w:val="36"/>
        </w:rPr>
        <w:tab/>
        <w:t xml:space="preserve"> </w:t>
      </w:r>
      <w:r>
        <w:rPr>
          <w:rFonts w:ascii="Covered By Your Grace" w:eastAsia="Covered By Your Grace" w:hAnsi="Covered By Your Grace" w:cs="Covered By Your Grace"/>
          <w:sz w:val="36"/>
          <w:szCs w:val="36"/>
        </w:rPr>
        <w:t xml:space="preserve">Block: </w:t>
      </w:r>
      <w:r>
        <w:rPr>
          <w:sz w:val="36"/>
          <w:szCs w:val="36"/>
        </w:rPr>
        <w:t>____</w:t>
      </w:r>
      <w:r>
        <w:rPr>
          <w:sz w:val="36"/>
          <w:szCs w:val="36"/>
        </w:rPr>
        <w:tab/>
      </w:r>
      <w:r>
        <w:rPr>
          <w:rFonts w:ascii="Covered By Your Grace" w:eastAsia="Covered By Your Grace" w:hAnsi="Covered By Your Grace" w:cs="Covered By Your Grace"/>
          <w:sz w:val="36"/>
          <w:szCs w:val="36"/>
        </w:rPr>
        <w:t>Date:</w:t>
      </w:r>
      <w:r>
        <w:rPr>
          <w:sz w:val="36"/>
          <w:szCs w:val="36"/>
        </w:rPr>
        <w:t xml:space="preserve"> ___________</w:t>
      </w:r>
    </w:p>
    <w:p w14:paraId="4F3CD650" w14:textId="77777777" w:rsidR="008E47F9" w:rsidRDefault="00105784">
      <w:r>
        <w:pict w14:anchorId="5DD56D0A">
          <v:rect id="_x0000_i1025" style="width:0;height:1.5pt" o:hralign="center" o:hrstd="t" o:hr="t" fillcolor="#a0a0a0" stroked="f"/>
        </w:pict>
      </w:r>
    </w:p>
    <w:p w14:paraId="6BF69D71" w14:textId="77777777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 xml:space="preserve">Congratulations on the completion of Unit </w:t>
      </w:r>
      <w:r w:rsidR="00084310">
        <w:rPr>
          <w:sz w:val="24"/>
          <w:szCs w:val="24"/>
        </w:rPr>
        <w:t>2</w:t>
      </w:r>
      <w:r>
        <w:rPr>
          <w:sz w:val="24"/>
          <w:szCs w:val="24"/>
        </w:rPr>
        <w:t xml:space="preserve"> in CLE 10 - I hope you learned some things about yourself in this unit, as I have learned a lot about each of you!</w:t>
      </w:r>
    </w:p>
    <w:p w14:paraId="6F02E4D8" w14:textId="77777777" w:rsidR="008E47F9" w:rsidRDefault="008E47F9">
      <w:pPr>
        <w:rPr>
          <w:sz w:val="16"/>
          <w:szCs w:val="16"/>
        </w:rPr>
      </w:pPr>
    </w:p>
    <w:p w14:paraId="5D1228C7" w14:textId="77777777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 xml:space="preserve">Throughout the unit we have worked on the following </w:t>
      </w:r>
      <w:r>
        <w:rPr>
          <w:b/>
          <w:sz w:val="24"/>
          <w:szCs w:val="24"/>
        </w:rPr>
        <w:t>Core Competencies</w:t>
      </w:r>
      <w:r>
        <w:rPr>
          <w:sz w:val="24"/>
          <w:szCs w:val="24"/>
        </w:rPr>
        <w:t>:</w:t>
      </w:r>
    </w:p>
    <w:p w14:paraId="1CB3534E" w14:textId="331E770C" w:rsidR="008E47F9" w:rsidRDefault="00582FE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Communication</w:t>
      </w:r>
      <w:r>
        <w:rPr>
          <w:sz w:val="24"/>
          <w:szCs w:val="24"/>
        </w:rPr>
        <w:t>: explain/recount</w:t>
      </w:r>
      <w:r w:rsidR="00084310">
        <w:rPr>
          <w:sz w:val="24"/>
          <w:szCs w:val="24"/>
        </w:rPr>
        <w:t xml:space="preserve"> and reflect on experiences as well as developing oral presentation skills</w:t>
      </w:r>
      <w:r w:rsidR="00053F24">
        <w:rPr>
          <w:sz w:val="24"/>
          <w:szCs w:val="24"/>
        </w:rPr>
        <w:t>, effective communication skills in conflict.</w:t>
      </w:r>
    </w:p>
    <w:p w14:paraId="268F983A" w14:textId="77777777" w:rsidR="008E47F9" w:rsidRDefault="000843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Critical and Creative Thinking</w:t>
      </w:r>
      <w:r w:rsidR="00582FE1">
        <w:rPr>
          <w:sz w:val="24"/>
          <w:szCs w:val="24"/>
        </w:rPr>
        <w:t xml:space="preserve">: personal values </w:t>
      </w:r>
      <w:r>
        <w:rPr>
          <w:sz w:val="24"/>
          <w:szCs w:val="24"/>
        </w:rPr>
        <w:t>around honesty, mental health journal from point of view of someone with a mental health disorder</w:t>
      </w:r>
    </w:p>
    <w:p w14:paraId="6DCFA815" w14:textId="4B9FB2CA" w:rsidR="008E47F9" w:rsidRDefault="000843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Social Responsibility</w:t>
      </w:r>
      <w:r>
        <w:rPr>
          <w:sz w:val="24"/>
          <w:szCs w:val="24"/>
        </w:rPr>
        <w:t>: Investigation of mental health struggles, solving problems in peaceful ways</w:t>
      </w:r>
    </w:p>
    <w:p w14:paraId="5270249D" w14:textId="77777777" w:rsidR="008E47F9" w:rsidRDefault="008E47F9">
      <w:pPr>
        <w:rPr>
          <w:sz w:val="16"/>
          <w:szCs w:val="16"/>
        </w:rPr>
      </w:pPr>
    </w:p>
    <w:p w14:paraId="333985F5" w14:textId="77777777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>The time has come to collaboratively assess your progress for the term. Please complete this assessment and attach it to the following term assignments:</w:t>
      </w:r>
    </w:p>
    <w:p w14:paraId="0382A9B5" w14:textId="35162D35" w:rsidR="008E47F9" w:rsidRPr="00582FE1" w:rsidRDefault="00053F24">
      <w:pPr>
        <w:numPr>
          <w:ilvl w:val="0"/>
          <w:numId w:val="2"/>
        </w:numPr>
        <w:contextualSpacing/>
      </w:pPr>
      <w:r>
        <w:t>M</w:t>
      </w:r>
      <w:r w:rsidR="00084310">
        <w:t>ental Health Presentation</w:t>
      </w:r>
    </w:p>
    <w:p w14:paraId="46B53F1F" w14:textId="5E862530" w:rsidR="008E47F9" w:rsidRDefault="00084310">
      <w:pPr>
        <w:numPr>
          <w:ilvl w:val="0"/>
          <w:numId w:val="2"/>
        </w:numPr>
        <w:contextualSpacing/>
      </w:pPr>
      <w:r>
        <w:t>Mental Health Paragraph</w:t>
      </w:r>
    </w:p>
    <w:p w14:paraId="5B4D8498" w14:textId="60DA4E2A" w:rsidR="00105784" w:rsidRPr="00582FE1" w:rsidRDefault="00105784">
      <w:pPr>
        <w:numPr>
          <w:ilvl w:val="0"/>
          <w:numId w:val="2"/>
        </w:numPr>
        <w:contextualSpacing/>
      </w:pPr>
      <w:r>
        <w:t>Dealing with Stress Assignment</w:t>
      </w:r>
    </w:p>
    <w:p w14:paraId="32437535" w14:textId="77777777" w:rsidR="008E47F9" w:rsidRPr="00582FE1" w:rsidRDefault="00084310">
      <w:pPr>
        <w:numPr>
          <w:ilvl w:val="0"/>
          <w:numId w:val="2"/>
        </w:numPr>
        <w:contextualSpacing/>
      </w:pPr>
      <w:r>
        <w:t>Honesty Worksheet</w:t>
      </w:r>
    </w:p>
    <w:p w14:paraId="60F45023" w14:textId="24079A40" w:rsidR="008E47F9" w:rsidRDefault="00084310">
      <w:pPr>
        <w:numPr>
          <w:ilvl w:val="0"/>
          <w:numId w:val="2"/>
        </w:numPr>
        <w:contextualSpacing/>
      </w:pPr>
      <w:r>
        <w:t xml:space="preserve">Communication </w:t>
      </w:r>
      <w:r w:rsidR="00053F24">
        <w:t>Assignment</w:t>
      </w:r>
    </w:p>
    <w:p w14:paraId="17B33F69" w14:textId="77777777" w:rsidR="008E47F9" w:rsidRPr="00582FE1" w:rsidRDefault="00582FE1">
      <w:pPr>
        <w:numPr>
          <w:ilvl w:val="0"/>
          <w:numId w:val="2"/>
        </w:numPr>
        <w:contextualSpacing/>
      </w:pPr>
      <w:bookmarkStart w:id="0" w:name="_GoBack"/>
      <w:bookmarkEnd w:id="0"/>
      <w:r w:rsidRPr="00582FE1">
        <w:t>Unit Reflection (on the second page)</w:t>
      </w:r>
    </w:p>
    <w:p w14:paraId="529459D0" w14:textId="77777777" w:rsidR="008E47F9" w:rsidRDefault="008E47F9">
      <w:pPr>
        <w:rPr>
          <w:sz w:val="16"/>
          <w:szCs w:val="16"/>
        </w:rPr>
      </w:pPr>
    </w:p>
    <w:tbl>
      <w:tblPr>
        <w:tblStyle w:val="a"/>
        <w:tblW w:w="110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8"/>
        <w:gridCol w:w="1848"/>
        <w:gridCol w:w="1848"/>
        <w:gridCol w:w="1848"/>
        <w:gridCol w:w="1848"/>
        <w:gridCol w:w="1848"/>
      </w:tblGrid>
      <w:tr w:rsidR="008E47F9" w14:paraId="51FADE24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6305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8438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242C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7EEE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4D38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589B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Incomplete</w:t>
            </w:r>
          </w:p>
        </w:tc>
      </w:tr>
      <w:tr w:rsidR="008E47F9" w14:paraId="36E0A0A9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EEE3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5D612BD7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CBD7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</w:t>
            </w:r>
            <w:r>
              <w:rPr>
                <w:b/>
                <w:sz w:val="18"/>
                <w:szCs w:val="18"/>
              </w:rPr>
              <w:t xml:space="preserve">exemplary </w:t>
            </w:r>
            <w:r>
              <w:rPr>
                <w:sz w:val="18"/>
                <w:szCs w:val="18"/>
              </w:rPr>
              <w:t>examples of 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F728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</w:t>
            </w:r>
            <w:r>
              <w:rPr>
                <w:b/>
                <w:sz w:val="18"/>
                <w:szCs w:val="18"/>
              </w:rPr>
              <w:t>good</w:t>
            </w:r>
            <w:r>
              <w:rPr>
                <w:sz w:val="18"/>
                <w:szCs w:val="18"/>
              </w:rPr>
              <w:t xml:space="preserve"> examples of 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A3B4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the </w:t>
            </w:r>
            <w:r>
              <w:rPr>
                <w:b/>
                <w:sz w:val="18"/>
                <w:szCs w:val="18"/>
              </w:rPr>
              <w:t>development</w:t>
            </w:r>
            <w:r>
              <w:rPr>
                <w:sz w:val="18"/>
                <w:szCs w:val="18"/>
              </w:rPr>
              <w:t xml:space="preserve"> stages of thoughtfulness and observation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18FE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is in the </w:t>
            </w:r>
            <w:r>
              <w:rPr>
                <w:b/>
                <w:sz w:val="18"/>
                <w:szCs w:val="18"/>
              </w:rPr>
              <w:t>beginning</w:t>
            </w:r>
            <w:r>
              <w:rPr>
                <w:sz w:val="18"/>
                <w:szCs w:val="18"/>
              </w:rPr>
              <w:t xml:space="preserve"> stages of showing thoughtfulness and observation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91A1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is </w:t>
            </w:r>
            <w:r>
              <w:rPr>
                <w:b/>
                <w:sz w:val="18"/>
                <w:szCs w:val="18"/>
              </w:rPr>
              <w:t>not handed in</w:t>
            </w:r>
            <w:r>
              <w:rPr>
                <w:sz w:val="18"/>
                <w:szCs w:val="18"/>
              </w:rPr>
              <w:t xml:space="preserve"> / complete</w:t>
            </w:r>
          </w:p>
        </w:tc>
      </w:tr>
      <w:tr w:rsidR="008E47F9" w14:paraId="4198A765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3EB2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6CF2218E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 and Completion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3E32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projects from the unit are complete as outlined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D682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Many</w:t>
            </w:r>
            <w:r>
              <w:rPr>
                <w:sz w:val="18"/>
                <w:szCs w:val="18"/>
              </w:rPr>
              <w:t xml:space="preserve"> projects from the unit are complete as outlined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2AF9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projects show attempts at being completed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3BB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Few</w:t>
            </w:r>
            <w:r>
              <w:rPr>
                <w:sz w:val="18"/>
                <w:szCs w:val="18"/>
              </w:rPr>
              <w:t xml:space="preserve"> attempts were made to complete the unit requirements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C516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attempt has been made to complete the unit requirements</w:t>
            </w:r>
          </w:p>
        </w:tc>
      </w:tr>
      <w:tr w:rsidR="008E47F9" w14:paraId="3E889B27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B5B2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6AF925A2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7325ABFD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0743F7BC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Critical Thinking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8D49" w14:textId="0F79EB24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is rich, insightful analysis is evident, </w:t>
            </w:r>
            <w:r>
              <w:rPr>
                <w:b/>
                <w:sz w:val="18"/>
                <w:szCs w:val="18"/>
              </w:rPr>
              <w:t>clear connects are made</w:t>
            </w:r>
            <w:r>
              <w:rPr>
                <w:sz w:val="18"/>
                <w:szCs w:val="18"/>
              </w:rPr>
              <w:t xml:space="preserve"> between the assignments and self</w:t>
            </w:r>
            <w:r w:rsidR="00053F2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concept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06E2" w14:textId="1E32979F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Substantial evidence</w:t>
            </w:r>
            <w:r>
              <w:rPr>
                <w:sz w:val="18"/>
                <w:szCs w:val="18"/>
              </w:rPr>
              <w:t xml:space="preserve"> of analysis has been shown between the assignments and self</w:t>
            </w:r>
            <w:r w:rsidR="00053F2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concept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CC03" w14:textId="20165C1B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developing stages of analysis</w:t>
            </w:r>
            <w:r>
              <w:rPr>
                <w:sz w:val="18"/>
                <w:szCs w:val="18"/>
              </w:rPr>
              <w:t xml:space="preserve"> between the assignments and self</w:t>
            </w:r>
            <w:r w:rsidR="00053F2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concept is shown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8CF8" w14:textId="441E1FE6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beginning stages of connections</w:t>
            </w:r>
            <w:r>
              <w:rPr>
                <w:sz w:val="18"/>
                <w:szCs w:val="18"/>
              </w:rPr>
              <w:t xml:space="preserve"> are shown between the assignments and self</w:t>
            </w:r>
            <w:r w:rsidR="00053F2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concept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E5EE" w14:textId="5A5D3E0D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evidence</w:t>
            </w:r>
            <w:r>
              <w:rPr>
                <w:sz w:val="18"/>
                <w:szCs w:val="18"/>
              </w:rPr>
              <w:t xml:space="preserve"> of analysis or connections made between the assignments and self</w:t>
            </w:r>
            <w:r w:rsidR="00053F2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concept</w:t>
            </w:r>
          </w:p>
        </w:tc>
      </w:tr>
      <w:tr w:rsidR="008E47F9" w14:paraId="06856747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E9C8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4C79637D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Reflection </w:t>
            </w:r>
          </w:p>
          <w:p w14:paraId="67EA9756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(fill out once the unit reflection on the second page is finished)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B1C8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</w:t>
            </w:r>
            <w:r>
              <w:rPr>
                <w:b/>
                <w:sz w:val="18"/>
                <w:szCs w:val="18"/>
              </w:rPr>
              <w:t>exemplary evidence</w:t>
            </w:r>
            <w:r>
              <w:rPr>
                <w:sz w:val="18"/>
                <w:szCs w:val="18"/>
              </w:rPr>
              <w:t xml:space="preserve"> of communication and personal awareness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22F1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Admirable evidence</w:t>
            </w:r>
            <w:r>
              <w:rPr>
                <w:sz w:val="18"/>
                <w:szCs w:val="18"/>
              </w:rPr>
              <w:t xml:space="preserve"> of communication and personal awareness is shown in the unit reflection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56DD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the </w:t>
            </w:r>
            <w:r>
              <w:rPr>
                <w:b/>
                <w:sz w:val="18"/>
                <w:szCs w:val="18"/>
              </w:rPr>
              <w:t>development of evidence</w:t>
            </w:r>
            <w:r>
              <w:rPr>
                <w:sz w:val="18"/>
                <w:szCs w:val="18"/>
              </w:rPr>
              <w:t xml:space="preserve"> of communication and personal awareness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118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the </w:t>
            </w:r>
            <w:r>
              <w:rPr>
                <w:b/>
                <w:sz w:val="18"/>
                <w:szCs w:val="18"/>
              </w:rPr>
              <w:t>beginning stages</w:t>
            </w:r>
            <w:r>
              <w:rPr>
                <w:sz w:val="18"/>
                <w:szCs w:val="18"/>
              </w:rPr>
              <w:t xml:space="preserve"> of communication and personal awareness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7A69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is </w:t>
            </w:r>
          </w:p>
          <w:p w14:paraId="68EDD15A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complete</w:t>
            </w:r>
          </w:p>
        </w:tc>
      </w:tr>
    </w:tbl>
    <w:p w14:paraId="46D7D2C1" w14:textId="77777777" w:rsidR="008E47F9" w:rsidRDefault="00582FE1">
      <w:pPr>
        <w:jc w:val="center"/>
        <w:rPr>
          <w:rFonts w:ascii="Covered By Your Grace" w:eastAsia="Covered By Your Grace" w:hAnsi="Covered By Your Grace" w:cs="Covered By Your Grace"/>
          <w:sz w:val="96"/>
          <w:szCs w:val="96"/>
        </w:rPr>
      </w:pPr>
      <w:r>
        <w:rPr>
          <w:rFonts w:ascii="Covered By Your Grace" w:eastAsia="Covered By Your Grace" w:hAnsi="Covered By Your Grace" w:cs="Covered By Your Grace"/>
          <w:sz w:val="96"/>
          <w:szCs w:val="96"/>
        </w:rPr>
        <w:lastRenderedPageBreak/>
        <w:t xml:space="preserve">Unit </w:t>
      </w:r>
      <w:r w:rsidR="000C3BEB">
        <w:rPr>
          <w:rFonts w:ascii="Covered By Your Grace" w:eastAsia="Covered By Your Grace" w:hAnsi="Covered By Your Grace" w:cs="Covered By Your Grace"/>
          <w:sz w:val="96"/>
          <w:szCs w:val="96"/>
        </w:rPr>
        <w:t>R</w:t>
      </w:r>
      <w:r>
        <w:rPr>
          <w:rFonts w:ascii="Covered By Your Grace" w:eastAsia="Covered By Your Grace" w:hAnsi="Covered By Your Grace" w:cs="Covered By Your Grace"/>
          <w:sz w:val="96"/>
          <w:szCs w:val="96"/>
        </w:rPr>
        <w:t>eflection</w:t>
      </w:r>
    </w:p>
    <w:p w14:paraId="60BD0649" w14:textId="2BBE2FF6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 xml:space="preserve">Now that you have completed your self-evaluation of your progress this term, please write a paragraph to reflect on your evaluation </w:t>
      </w:r>
      <w:r w:rsidR="00084310">
        <w:rPr>
          <w:sz w:val="24"/>
          <w:szCs w:val="24"/>
          <w:u w:val="single"/>
        </w:rPr>
        <w:t>using at least three</w:t>
      </w:r>
      <w:r>
        <w:rPr>
          <w:sz w:val="24"/>
          <w:szCs w:val="24"/>
          <w:u w:val="single"/>
        </w:rPr>
        <w:t xml:space="preserve"> specific examples from your work</w:t>
      </w:r>
      <w:r>
        <w:rPr>
          <w:sz w:val="24"/>
          <w:szCs w:val="24"/>
        </w:rPr>
        <w:t xml:space="preserve">. </w:t>
      </w:r>
      <w:r w:rsidR="00053F24">
        <w:rPr>
          <w:sz w:val="24"/>
          <w:szCs w:val="24"/>
        </w:rPr>
        <w:t>Why did you give yourself the marks you did</w:t>
      </w:r>
      <w:r>
        <w:rPr>
          <w:sz w:val="24"/>
          <w:szCs w:val="24"/>
        </w:rPr>
        <w:t xml:space="preserve">? </w:t>
      </w:r>
      <w:r w:rsidR="00053F24">
        <w:rPr>
          <w:sz w:val="24"/>
          <w:szCs w:val="24"/>
        </w:rPr>
        <w:t>Try to</w:t>
      </w:r>
      <w:r w:rsidR="00084310">
        <w:rPr>
          <w:sz w:val="24"/>
          <w:szCs w:val="24"/>
        </w:rPr>
        <w:t xml:space="preserve"> connect to your ability to communicate your ideas effectively, both orally and in written form.</w:t>
      </w:r>
      <w:r w:rsidR="00053F24">
        <w:rPr>
          <w:sz w:val="24"/>
          <w:szCs w:val="24"/>
        </w:rPr>
        <w:t xml:space="preserve">  How are you meeting the core competencies (communication, critical and creative thinking, and personal and social growth?)</w:t>
      </w:r>
    </w:p>
    <w:p w14:paraId="4EA705FF" w14:textId="77777777" w:rsidR="008E47F9" w:rsidRDefault="00582FE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DDB8E" w14:textId="77777777" w:rsidR="008E47F9" w:rsidRDefault="008E47F9">
      <w:pPr>
        <w:rPr>
          <w:sz w:val="24"/>
          <w:szCs w:val="24"/>
        </w:rPr>
      </w:pPr>
    </w:p>
    <w:p w14:paraId="5AFCC135" w14:textId="77777777" w:rsidR="008E47F9" w:rsidRDefault="008E47F9">
      <w:pPr>
        <w:jc w:val="center"/>
        <w:rPr>
          <w:sz w:val="24"/>
          <w:szCs w:val="24"/>
        </w:rPr>
      </w:pPr>
    </w:p>
    <w:p w14:paraId="2D8CFA60" w14:textId="77777777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>Teacher Comments:</w:t>
      </w:r>
    </w:p>
    <w:p w14:paraId="146E12D7" w14:textId="77777777" w:rsidR="008E47F9" w:rsidRPr="00084310" w:rsidRDefault="00582FE1" w:rsidP="0008431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</w:t>
      </w:r>
      <w:r w:rsidR="00084310">
        <w:rPr>
          <w:sz w:val="36"/>
          <w:szCs w:val="36"/>
        </w:rPr>
        <w:t>______________________________________________________________________________________________________________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E47F9" w:rsidRPr="00084310">
      <w:footerReference w:type="default" r:id="rId10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709E" w14:textId="77777777" w:rsidR="00290B67" w:rsidRDefault="00582FE1">
      <w:pPr>
        <w:spacing w:line="240" w:lineRule="auto"/>
      </w:pPr>
      <w:r>
        <w:separator/>
      </w:r>
    </w:p>
  </w:endnote>
  <w:endnote w:type="continuationSeparator" w:id="0">
    <w:p w14:paraId="2640CC66" w14:textId="77777777" w:rsidR="00290B67" w:rsidRDefault="00582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vered By Your Grac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F473" w14:textId="77777777" w:rsidR="008E47F9" w:rsidRDefault="00582FE1">
    <w:pPr>
      <w:jc w:val="right"/>
      <w:rPr>
        <w:sz w:val="16"/>
        <w:szCs w:val="16"/>
      </w:rPr>
    </w:pPr>
    <w:r>
      <w:rPr>
        <w:sz w:val="16"/>
        <w:szCs w:val="16"/>
      </w:rPr>
      <w:t>S. Martens - SD71</w:t>
    </w:r>
  </w:p>
  <w:p w14:paraId="3E7C9A86" w14:textId="77777777" w:rsidR="008E47F9" w:rsidRDefault="008E47F9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4F58B" w14:textId="77777777" w:rsidR="00290B67" w:rsidRDefault="00582FE1">
      <w:pPr>
        <w:spacing w:line="240" w:lineRule="auto"/>
      </w:pPr>
      <w:r>
        <w:separator/>
      </w:r>
    </w:p>
  </w:footnote>
  <w:footnote w:type="continuationSeparator" w:id="0">
    <w:p w14:paraId="5D083865" w14:textId="77777777" w:rsidR="00290B67" w:rsidRDefault="00582F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FBC"/>
    <w:multiLevelType w:val="multilevel"/>
    <w:tmpl w:val="55D2D5A2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B43497"/>
    <w:multiLevelType w:val="multilevel"/>
    <w:tmpl w:val="9AB48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F9"/>
    <w:rsid w:val="00053F24"/>
    <w:rsid w:val="00084310"/>
    <w:rsid w:val="000C3BEB"/>
    <w:rsid w:val="00105784"/>
    <w:rsid w:val="00290B67"/>
    <w:rsid w:val="00582FE1"/>
    <w:rsid w:val="008E47F9"/>
    <w:rsid w:val="00B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D9488E"/>
  <w15:docId w15:val="{ADD225C1-967C-4266-8FF5-199924E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7C9DA9411E5458836BEB7874970DA" ma:contentTypeVersion="1" ma:contentTypeDescription="Create a new document." ma:contentTypeScope="" ma:versionID="a3aa97bdf9c826dc2b26915c611bb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D55A5-8E72-4542-BE1C-C506F4AAA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ABF9A-8669-43CC-A8E5-959AE269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36037-3E2E-4A0F-A387-8488BA0ED91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Martens</dc:creator>
  <cp:lastModifiedBy>Stephanie Baker</cp:lastModifiedBy>
  <cp:revision>4</cp:revision>
  <cp:lastPrinted>2018-11-14T15:52:00Z</cp:lastPrinted>
  <dcterms:created xsi:type="dcterms:W3CDTF">2018-11-14T15:58:00Z</dcterms:created>
  <dcterms:modified xsi:type="dcterms:W3CDTF">2019-10-21T22:03:00Z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0x0101000A97C9DA9411E5458836BEB7874970DA</vt:lpwstr>
  </property>
</Properties>
</file>